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2020-26 ADOPTION OF CAPITAL PROJECTS PLAN</w:t>
      </w:r>
    </w:p>
    <w:p w:rsidR="00000000" w:rsidDel="00000000" w:rsidP="00000000" w:rsidRDefault="00000000" w:rsidRPr="00000000" w14:paraId="00000002">
      <w:pPr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YEAR 2021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resolution is adopted by the Board of Trustees of the School Corporation below: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School Corporation Name:</w:t>
        <w:tab/>
        <w:t xml:space="preserve">Mt. Vernon Community School Corporation</w:t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County:</w:t>
        <w:tab/>
        <w:tab/>
        <w:tab/>
        <w:t xml:space="preserve">Hancock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School Capital Projects Plan has been established; and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is required under IC 20-40-18-6 to adopt a plan for the School Bus Replacement Plan; and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held a public hearing on the plan date and place  below: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Date:</w:t>
        <w:tab/>
        <w:tab/>
        <w:tab/>
        <w:t xml:space="preserve">August 17, 2020</w:t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Location:</w:t>
        <w:tab/>
        <w:tab/>
        <w:t xml:space="preserve">1806 W. State Road 234 Fortville, IN  46040</w:t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by the Board of Trustees that the plan entitled "Capital Projects Plan" this resolution, and is adopted as the Board of Trustees' Plan with respect to the School Bus Replacement Plan.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Board of Trustees shall submit a certified copy of this resolution to the Department of Local Government Finance as required by IC 20-40-18-6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Adoption Date:</w:t>
        <w:tab/>
        <w:t xml:space="preserve">August 17, 2020</w:t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ab/>
        <w:t xml:space="preserve">NAY</w:t>
        <w:tab/>
        <w:tab/>
        <w:tab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Attest:</w:t>
        <w:tab/>
        <w:tab/>
        <w:tab/>
        <w:tab/>
        <w:tab/>
        <w:tab/>
        <w:t xml:space="preserve">Secretary of Board of School Trustees</w:t>
        <w:tab/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