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MT. VERNON COMMUNITY SCHOOL CORPORATION</w:t>
      </w:r>
    </w:p>
    <w:p w:rsidR="00000000" w:rsidDel="00000000" w:rsidP="00000000" w:rsidRDefault="00000000" w:rsidRPr="00000000" w14:paraId="00000002">
      <w:pPr>
        <w:spacing w:line="276" w:lineRule="auto"/>
        <w:rPr>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RESOLUTION AUTHORIZING THE REDUCTION OF 2021 BUDGET APPROPRIATIONS</w:t>
      </w:r>
    </w:p>
    <w:p w:rsidR="00000000" w:rsidDel="00000000" w:rsidP="00000000" w:rsidRDefault="00000000" w:rsidRPr="00000000" w14:paraId="00000004">
      <w:pPr>
        <w:spacing w:line="276" w:lineRule="auto"/>
        <w:jc w:val="center"/>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b w:val="1"/>
          <w:sz w:val="28"/>
          <w:szCs w:val="28"/>
          <w:rtl w:val="0"/>
        </w:rPr>
        <w:t xml:space="preserve">RESOLUTION NO. 2021-27</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ind w:firstLine="720"/>
        <w:jc w:val="both"/>
        <w:rPr/>
      </w:pPr>
      <w:r w:rsidDel="00000000" w:rsidR="00000000" w:rsidRPr="00000000">
        <w:rPr>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The Board of School Trustees of Mt. Vernon Community School Corporation authorizes the Chief Financial Officer of Schools to reduce appropriations for the 2021 Education Fund, Debt Services Fund, and Operations Fund, as needed.</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Adopted this </w:t>
      </w:r>
      <w:r w:rsidDel="00000000" w:rsidR="00000000" w:rsidRPr="00000000">
        <w:rPr>
          <w:rtl w:val="0"/>
        </w:rPr>
        <w:t xml:space="preserve">20th</w:t>
      </w:r>
      <w:r w:rsidDel="00000000" w:rsidR="00000000" w:rsidRPr="00000000">
        <w:rPr>
          <w:vertAlign w:val="baseline"/>
          <w:rtl w:val="0"/>
        </w:rPr>
        <w:t xml:space="preserve"> day of </w:t>
      </w:r>
      <w:r w:rsidDel="00000000" w:rsidR="00000000" w:rsidRPr="00000000">
        <w:rPr>
          <w:rtl w:val="0"/>
        </w:rPr>
        <w:t xml:space="preserve">September</w:t>
      </w:r>
      <w:r w:rsidDel="00000000" w:rsidR="00000000" w:rsidRPr="00000000">
        <w:rPr>
          <w:vertAlign w:val="baseline"/>
          <w:rtl w:val="0"/>
        </w:rPr>
        <w:t xml:space="preserve">, 20</w:t>
      </w:r>
      <w:r w:rsidDel="00000000" w:rsidR="00000000" w:rsidRPr="00000000">
        <w:rPr>
          <w:rtl w:val="0"/>
        </w:rPr>
        <w:t xml:space="preserve">21</w:t>
      </w:r>
      <w:r w:rsidDel="00000000" w:rsidR="00000000" w:rsidRPr="00000000">
        <w:rPr>
          <w:vertAlign w:val="baseline"/>
          <w:rtl w:val="0"/>
        </w:rPr>
        <w:t xml:space="preserv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ab/>
        <w:tab/>
        <w:tab/>
        <w:tab/>
        <w:tab/>
        <w:tab/>
        <w:tab/>
        <w:tab/>
      </w:r>
    </w:p>
    <w:p w:rsidR="00000000" w:rsidDel="00000000" w:rsidP="00000000" w:rsidRDefault="00000000" w:rsidRPr="00000000" w14:paraId="0000000F">
      <w:pPr>
        <w:rPr>
          <w:vertAlign w:val="baseline"/>
        </w:rPr>
      </w:pPr>
      <w:r w:rsidDel="00000000" w:rsidR="00000000" w:rsidRPr="00000000">
        <w:rPr>
          <w:vertAlign w:val="baseline"/>
          <w:rtl w:val="0"/>
        </w:rPr>
        <w:tab/>
        <w:tab/>
        <w:tab/>
        <w:tab/>
        <w:tab/>
        <w:tab/>
        <w:tab/>
        <w:tab/>
        <w:tab/>
        <w:tab/>
        <w:tab/>
        <w:tab/>
        <w:tab/>
        <w:tab/>
        <w:t xml:space="preserve">NAY</w:t>
        <w:tab/>
        <w:tab/>
        <w:tab/>
        <w:tab/>
        <w:tab/>
        <w:tab/>
        <w:t xml:space="preserve">        </w:t>
      </w:r>
      <w:r w:rsidDel="00000000" w:rsidR="00000000" w:rsidRPr="00000000">
        <w:rPr>
          <w:rtl w:val="0"/>
        </w:rPr>
        <w:t xml:space="preserve">AYE</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ATTEST:</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___________________________</w:t>
      </w:r>
    </w:p>
    <w:p w:rsidR="00000000" w:rsidDel="00000000" w:rsidP="00000000" w:rsidRDefault="00000000" w:rsidRPr="00000000" w14:paraId="00000023">
      <w:pPr>
        <w:rPr>
          <w:vertAlign w:val="baseline"/>
        </w:rPr>
      </w:pPr>
      <w:r w:rsidDel="00000000" w:rsidR="00000000" w:rsidRPr="00000000">
        <w:rPr>
          <w:rtl w:val="0"/>
        </w:rPr>
        <w:t xml:space="preserve">Shannon Walls</w:t>
      </w:r>
      <w:r w:rsidDel="00000000" w:rsidR="00000000" w:rsidRPr="00000000">
        <w:rPr>
          <w:vertAlign w:val="baseline"/>
          <w:rtl w:val="0"/>
        </w:rPr>
        <w:t xml:space="preserve">, Secretary</w:t>
      </w:r>
    </w:p>
    <w:p w:rsidR="00000000" w:rsidDel="00000000" w:rsidP="00000000" w:rsidRDefault="00000000" w:rsidRPr="00000000" w14:paraId="00000024">
      <w:pPr>
        <w:rPr>
          <w:vertAlign w:val="baseline"/>
        </w:rPr>
      </w:pPr>
      <w:r w:rsidDel="00000000" w:rsidR="00000000" w:rsidRPr="00000000">
        <w:rPr>
          <w:vertAlign w:val="baseline"/>
          <w:rtl w:val="0"/>
        </w:rPr>
        <w:tab/>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SwGvjzzv/PvBCuarZ9YHhSURKQ==">AMUW2mVXgmqJ+7rS5N9YhQ+4Zw2GZCF/TCMJVJCXB1A5QVuiOIPhToOrOQjiGEhOHfaujAOw6IZUEk06QL+OEUeD/SYNofTwF85OWR+jQNkBPA1eBl0ekZU=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2018-08-20T13:40:00Z</dcterms:created>
  <dc:creator>Kathy 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1995520286</vt:i4>
  </property>
  <property fmtid="{D5CDD505-2E9C-101B-9397-08002B2CF9AE}" pid="3" name="_EmailSubject">
    <vt:lpstr>RESOLUTION TO REDUCE</vt:lpstr>
  </property>
  <property fmtid="{D5CDD505-2E9C-101B-9397-08002B2CF9AE}" pid="4" name="_AuthorEmail">
    <vt:lpstr>kland@decaturco.k12.in.us</vt:lpstr>
  </property>
  <property fmtid="{D5CDD505-2E9C-101B-9397-08002B2CF9AE}" pid="5" name="_AuthorEmailDisplayName">
    <vt:lpstr>Kathy Land</vt:lpstr>
  </property>
  <property fmtid="{D5CDD505-2E9C-101B-9397-08002B2CF9AE}" pid="6" name="_ReviewingToolsShownOnce">
    <vt:lpstr/>
  </property>
</Properties>
</file>