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MT. VERNON COMMUNITY SCHOOL CORPORATION</w:t>
      </w:r>
    </w:p>
    <w:p w:rsidR="00000000" w:rsidDel="00000000" w:rsidP="00000000" w:rsidRDefault="00000000" w:rsidRPr="00000000" w14:paraId="00000002">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pageBreakBefore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RESOLUTION NO. 2021-32 AUTHORIZING  THE USE OF TEMPORARY INTERFUND LOANS AS NEEDED FOR CASH FLOW PURPOSES</w:t>
      </w:r>
    </w:p>
    <w:p w:rsidR="00000000" w:rsidDel="00000000" w:rsidP="00000000" w:rsidRDefault="00000000" w:rsidRPr="00000000" w14:paraId="00000004">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5">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resolution is adopted by the Board of School Trustees of the Mt. Vernon Community School Corporation (the “School Corporation”) of Hancock County, Indiana.</w:t>
      </w:r>
    </w:p>
    <w:p w:rsidR="00000000" w:rsidDel="00000000" w:rsidP="00000000" w:rsidRDefault="00000000" w:rsidRPr="00000000" w14:paraId="00000007">
      <w:pPr>
        <w:pageBreakBefore w:val="0"/>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The Board of School Trustees of Mt. Vernon Community School Corporation recognizes the need may exist from time to time for the business department to make temporary interfund loans from one fund to another to meet financial needs of the school district;</w:t>
      </w:r>
    </w:p>
    <w:p w:rsidR="00000000" w:rsidDel="00000000" w:rsidP="00000000" w:rsidRDefault="00000000" w:rsidRPr="00000000" w14:paraId="00000009">
      <w:pPr>
        <w:pageBreakBefore w:val="0"/>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THEREFORE BE IT RESOLVED, that the treasurer is authorized to make transfers between funds to meet the financial needs of the school district for the 2022 calendar year, and this resolution is adopted as the Board of School Trustees plan with respect to financial transfers.</w:t>
      </w:r>
    </w:p>
    <w:p w:rsidR="00000000" w:rsidDel="00000000" w:rsidP="00000000" w:rsidRDefault="00000000" w:rsidRPr="00000000" w14:paraId="0000000B">
      <w:pPr>
        <w:pageBreakBefore w:val="0"/>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pageBreakBefore w:val="0"/>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Adopted this 20th day of September, 2021.</w:t>
      </w:r>
    </w:p>
    <w:p w:rsidR="00000000" w:rsidDel="00000000" w:rsidP="00000000" w:rsidRDefault="00000000" w:rsidRPr="00000000" w14:paraId="0000000D">
      <w:pPr>
        <w:pageBreakBefore w:val="0"/>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pageBreakBefore w:val="0"/>
        <w:ind w:left="72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AYE</w:t>
        <w:tab/>
        <w:tab/>
        <w:tab/>
        <w:tab/>
        <w:tab/>
        <w:tab/>
        <w:tab/>
        <w:tab/>
        <w:t xml:space="preserve">NAY</w:t>
      </w:r>
    </w:p>
    <w:p w:rsidR="00000000" w:rsidDel="00000000" w:rsidP="00000000" w:rsidRDefault="00000000" w:rsidRPr="00000000" w14:paraId="0000000F">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11">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12">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13">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14">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15">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6">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ATTEST:</w:t>
      </w:r>
    </w:p>
    <w:p w:rsidR="00000000" w:rsidDel="00000000" w:rsidP="00000000" w:rsidRDefault="00000000" w:rsidRPr="00000000" w14:paraId="00000017">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8">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w:t>
      </w:r>
    </w:p>
    <w:p w:rsidR="00000000" w:rsidDel="00000000" w:rsidP="00000000" w:rsidRDefault="00000000" w:rsidRPr="00000000" w14:paraId="00000019">
      <w:pPr>
        <w:pageBreakBefore w:val="0"/>
        <w:rPr/>
      </w:pPr>
      <w:r w:rsidDel="00000000" w:rsidR="00000000" w:rsidRPr="00000000">
        <w:rPr>
          <w:rFonts w:ascii="Times New Roman" w:cs="Times New Roman" w:eastAsia="Times New Roman" w:hAnsi="Times New Roman"/>
          <w:sz w:val="28"/>
          <w:szCs w:val="28"/>
          <w:rtl w:val="0"/>
        </w:rPr>
        <w:t xml:space="preserve">Shannon Walls, Secretary</w:t>
      </w: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