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33g3cemvv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3yi45xyc0m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MVMS/MVHS Roofing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$312,342.90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$667,048.20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Furniture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Lee Co.,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$14,570.94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$187,217.30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to919d48w2i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67650" cy="238125"/>
              <wp:effectExtent b="0" l="0" r="0" t="0"/>
              <wp:wrapSquare wrapText="bothSides" distB="0" distT="0" distL="0" distR="0"/>
              <wp:docPr id="6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67650" cy="238125"/>
              <wp:effectExtent b="0" l="0" r="0" t="0"/>
              <wp:wrapSquare wrapText="bothSides" distB="0" distT="0" distL="0" distR="0"/>
              <wp:docPr id="6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215900</wp:posOffset>
              </wp:positionV>
              <wp:extent cx="7908925" cy="142875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215900</wp:posOffset>
              </wp:positionV>
              <wp:extent cx="7908925" cy="142875"/>
              <wp:effectExtent b="0" l="0" r="0" t="0"/>
              <wp:wrapNone/>
              <wp:docPr id="6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8925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58785" cy="238125"/>
              <wp:effectExtent b="0" l="0" r="0" t="0"/>
              <wp:wrapSquare wrapText="bothSides" distB="0" distT="0" distL="0" distR="0"/>
              <wp:docPr id="6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58785" cy="238125"/>
              <wp:effectExtent b="0" l="0" r="0" t="0"/>
              <wp:wrapSquare wrapText="bothSides" distB="0" distT="0" distL="0" distR="0"/>
              <wp:docPr id="6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78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-180966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71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7867650" cy="361950"/>
              <wp:effectExtent b="0" l="0" r="0" t="0"/>
              <wp:wrapSquare wrapText="bothSides" distB="0" distT="0" distL="0" distR="0"/>
              <wp:docPr id="6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7867650" cy="361950"/>
              <wp:effectExtent b="0" l="0" r="0" t="0"/>
              <wp:wrapSquare wrapText="bothSides" distB="0" distT="0" distL="0" distR="0"/>
              <wp:docPr id="6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67650" cy="324485"/>
              <wp:effectExtent b="0" l="0" r="0" t="0"/>
              <wp:wrapSquare wrapText="bothSides" distB="0" distT="0" distL="114300" distR="114300"/>
              <wp:docPr id="6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3725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67650" cy="324485"/>
              <wp:effectExtent b="0" l="0" r="0" t="0"/>
              <wp:wrapSquare wrapText="bothSides" distB="0" distT="0" distL="114300" distR="114300"/>
              <wp:docPr id="6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0" cy="324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35595" cy="190500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35595" cy="190500"/>
              <wp:effectExtent b="0" l="0" r="0" t="0"/>
              <wp:wrapNone/>
              <wp:docPr id="7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5595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5gFNHnjzYR1+70DW4jYOThhTQ==">AMUW2mX+dtoKLXkghYlGe11ERa/9qXZc80KFvpS98260lfofQLMeGexaeKRA+FS5N8TVDTYJ+kGxnLDNW35H+DuysTudkGZy85VrOy6i8pXvPGfFZ2cvTwucQEZBw4zy+8Glak8aA7pWHICyIpIsKqpmXZ90tensRk9wz+G526eyzb1LckXE9WTLuG2NvhVVHXBG+y3H8noB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