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RESOLUTION 2021-45</w:t>
      </w:r>
    </w:p>
    <w:p w:rsidR="00000000" w:rsidDel="00000000" w:rsidP="00000000" w:rsidRDefault="00000000" w:rsidRPr="00000000" w14:paraId="00000002">
      <w:pPr>
        <w:keepNext w:val="1"/>
        <w:spacing w:after="240" w:line="240" w:lineRule="auto"/>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EXHIBIT B</w:t>
      </w:r>
    </w:p>
    <w:p w:rsidR="00000000" w:rsidDel="00000000" w:rsidP="00000000" w:rsidRDefault="00000000" w:rsidRPr="00000000" w14:paraId="00000003">
      <w:pPr>
        <w:keepNext w:val="1"/>
        <w:spacing w:after="240" w:line="240" w:lineRule="auto"/>
        <w:jc w:val="center"/>
        <w:rPr>
          <w:rFonts w:ascii="Times New Roman" w:cs="Times New Roman" w:eastAsia="Times New Roman" w:hAnsi="Times New Roman"/>
          <w:b w:val="1"/>
          <w:smallCaps w:val="1"/>
          <w:sz w:val="30"/>
          <w:szCs w:val="30"/>
        </w:rPr>
      </w:pPr>
      <w:r w:rsidDel="00000000" w:rsidR="00000000" w:rsidRPr="00000000">
        <w:rPr>
          <w:rFonts w:ascii="Times New Roman" w:cs="Times New Roman" w:eastAsia="Times New Roman" w:hAnsi="Times New Roman"/>
          <w:b w:val="1"/>
          <w:smallCaps w:val="1"/>
          <w:sz w:val="24"/>
          <w:szCs w:val="24"/>
          <w:rtl w:val="0"/>
        </w:rPr>
        <w:t xml:space="preserve">RESOLUTION AUTHORIZING ADMINISTRATION RE: </w:t>
      </w:r>
      <w:r w:rsidDel="00000000" w:rsidR="00000000" w:rsidRPr="00000000">
        <w:rPr>
          <w:rFonts w:ascii="Times New Roman" w:cs="Times New Roman" w:eastAsia="Times New Roman" w:hAnsi="Times New Roman"/>
          <w:b w:val="1"/>
          <w:smallCaps w:val="1"/>
          <w:sz w:val="30"/>
          <w:szCs w:val="30"/>
          <w:rtl w:val="0"/>
        </w:rPr>
        <w:t xml:space="preserve">Operating referendum</w:t>
      </w:r>
    </w:p>
    <w:p w:rsidR="00000000" w:rsidDel="00000000" w:rsidP="00000000" w:rsidRDefault="00000000" w:rsidRPr="00000000" w14:paraId="00000004">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Indiana Code 20-46-1, as amended, permits a public school corporation to adopt a resolution to place a referendum on the ballot if the governing body of the school corporation determines that the school corporation cannot, in a calendar year, carry out its public educational duty unless it imposes a referendum tax levy under Indiana Code 20-46-1, as amended; and</w:t>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Administration and the Board of School Trustees (the "Board") of Mt. Vernon Community School Corporation (the "School Corporation") have been investigating the need for such a referendum in order to continue to fund needed educational and operational expenditures of the School Corporation; and</w:t>
      </w:r>
    </w:p>
    <w:p w:rsidR="00000000" w:rsidDel="00000000" w:rsidP="00000000" w:rsidRDefault="00000000" w:rsidRPr="00000000" w14:paraId="00000006">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the Indiana General Assembly enacted House Enrolled Act 1271 and Senate Enrolled Act 55 (the "Legislation") which require additional procedures when considering placing a referendum on the ballot; now, therefore,</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this Board authorize the Superintendent, Assistant Superintendent, and Chief Financial Officer of the School Corporation (collectively, the "Administration") of the School Corporation to continue to investigate a referendum at a property tax rate of $0.1700, such authorization includes communicating, on behalf of the Board, such tax rate to the Hancock County Auditor in order to make any and all needed calculations under the Legislation. </w:t>
      </w:r>
    </w:p>
    <w:p w:rsidR="00000000" w:rsidDel="00000000" w:rsidP="00000000" w:rsidRDefault="00000000" w:rsidRPr="00000000" w14:paraId="00000008">
      <w:pPr>
        <w:spacing w:after="240" w:line="240" w:lineRule="auto"/>
        <w:ind w:firstLine="720"/>
        <w:jc w:val="both"/>
        <w:rPr>
          <w:rFonts w:ascii="Times" w:cs="Times" w:eastAsia="Times" w:hAnsi="Times"/>
          <w:b w:val="1"/>
          <w:smallCaps w:val="1"/>
          <w:sz w:val="24"/>
          <w:szCs w:val="24"/>
        </w:rPr>
      </w:pPr>
      <w:r w:rsidDel="00000000" w:rsidR="00000000" w:rsidRPr="00000000">
        <w:rPr>
          <w:rFonts w:ascii="Times New Roman" w:cs="Times New Roman" w:eastAsia="Times New Roman" w:hAnsi="Times New Roman"/>
          <w:sz w:val="24"/>
          <w:szCs w:val="24"/>
          <w:rtl w:val="0"/>
        </w:rPr>
        <w:t xml:space="preserve">BE IT FURTHER RESOLVED, that any officer of the Board and each aforementioned member of the Administration be, and hereby is, authorized, empowered and directed, on behalf of the School Corporation, to take any and all action as such person deems necessary or desirable to effectuate the foregoing resolution, and any such actions heretofore made or taken be, and hereby are, ratified and approved.</w:t>
      </w:r>
      <w:r w:rsidDel="00000000" w:rsidR="00000000" w:rsidRPr="00000000">
        <w:rPr>
          <w:rFonts w:ascii="Times" w:cs="Times" w:eastAsia="Times" w:hAnsi="Times"/>
          <w:b w:val="1"/>
          <w:smallCaps w:val="1"/>
          <w:sz w:val="24"/>
          <w:szCs w:val="24"/>
          <w:rtl w:val="0"/>
        </w:rPr>
        <w:t xml:space="preserve"> </w:t>
      </w:r>
    </w:p>
    <w:p w:rsidR="00000000" w:rsidDel="00000000" w:rsidP="00000000" w:rsidRDefault="00000000" w:rsidRPr="00000000" w14:paraId="00000009">
      <w:pPr>
        <w:keepNext w:val="1"/>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13</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day of December, 2021.</w:t>
      </w:r>
    </w:p>
    <w:p w:rsidR="00000000" w:rsidDel="00000000" w:rsidP="00000000" w:rsidRDefault="00000000" w:rsidRPr="00000000" w14:paraId="0000000A">
      <w:pPr>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left="43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tab/>
        <w:tab/>
        <w:tab/>
      </w:r>
    </w:p>
    <w:p w:rsidR="00000000" w:rsidDel="00000000" w:rsidP="00000000" w:rsidRDefault="00000000" w:rsidRPr="00000000" w14:paraId="0000000D">
      <w:pPr>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E">
      <w:pPr>
        <w:keepNext w:val="1"/>
        <w:keepLines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1"/>
        <w:keepLines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keepLines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