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TO TRANSFER FUNDS FROM EDUCATION &amp; OPERATIONS FUND TO THE INSURANCE RESERVE FUND 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RESOLUTION NO. 2022-11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EFFECTIVE JANUARY 1, 2022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the Board of School Trustees is the governing body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Corporation, Hancock County, Indiana;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WHEREAS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MVCSC has established a Insurance Reserve Fund;</w:t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</w:t>
        <w:tab/>
        <w:t xml:space="preserve">THEREFORE BE IT RESOLVED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that the Board of School Trustees authorizes the Treasurer and Chief Financial Officer of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Mt. Vernon Community School Corporation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to transfer a total amount up to $300,000 from the Education Fund and up to $100,000 from the Operations Fund to the Insurance Fund.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resolution may be amended as needed throughout the year.</w:t>
      </w:r>
    </w:p>
    <w:p w:rsidR="00000000" w:rsidDel="00000000" w:rsidP="00000000" w:rsidRDefault="00000000" w:rsidRPr="00000000" w14:paraId="0000000E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24th day of January, 2022.</w:t>
      </w:r>
    </w:p>
    <w:p w:rsidR="00000000" w:rsidDel="00000000" w:rsidP="00000000" w:rsidRDefault="00000000" w:rsidRPr="00000000" w14:paraId="00000012">
      <w:pPr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Secretary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LeaEE7841XLKHAD1Qamv8E/NBg==">AMUW2mVKSkZzq8kwwbIJplSEUJAorYHiM+BWzYJHhEfNW4wTyoY3crKI0Fc2G2+s2k9WU519QxkJ3K3uWTaAYslEjbpA8IyC6OET1jR+xYpCO+eAyAoHV5A=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