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AUTHORIZING SINGLE PROPOSER FOR THE MVCSC TRANSPORTATION CENTER DESIGN-BUILD PROJECT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2022-14</w:t>
      </w:r>
    </w:p>
    <w:p w:rsidR="00000000" w:rsidDel="00000000" w:rsidP="00000000" w:rsidRDefault="00000000" w:rsidRPr="00000000" w14:paraId="00000006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8">
      <w:pPr>
        <w:widowControl w:val="0"/>
        <w:spacing w:before="11" w:line="24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1440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 received a single Design-Build proposal on March 7th, 2022 for the ‘Plumbing, Mechanical, and Electrical Work for Construction of the MVCSC Transportation Center’.  After sufficient discussion, and in accordance with IC 5-30-5-6 of the Indiana Code, the School Board hereby adopts this resolution expressly authorizing Mt. Vernon Community School Corporation to move forward in the process with a single Proposer in accordance with IC 5-30-6.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820" w:right="118" w:hanging="1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2980" w:right="118" w:hanging="1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C">
      <w:pPr>
        <w:spacing w:line="276" w:lineRule="auto"/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28th day of March,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5133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</w:rPr>
        <mc:AlternateContent>
          <mc:Choice Requires="wpg">
            <w:drawing>
              <wp:inline distB="0" distT="0" distL="0" distR="0">
                <wp:extent cx="2056765" cy="825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17618" y="3775873"/>
                          <a:ext cx="2056765" cy="8255"/>
                          <a:chOff x="4317618" y="3775873"/>
                          <a:chExt cx="2056765" cy="8255"/>
                        </a:xfrm>
                      </wpg:grpSpPr>
                      <wpg:grpSp>
                        <wpg:cNvGrpSpPr/>
                        <wpg:grpSpPr>
                          <a:xfrm>
                            <a:off x="4317618" y="3775873"/>
                            <a:ext cx="2056765" cy="8255"/>
                            <a:chOff x="4317618" y="3775873"/>
                            <a:chExt cx="2056765" cy="825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17618" y="3775873"/>
                              <a:ext cx="205675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17618" y="3775873"/>
                              <a:ext cx="2056765" cy="8255"/>
                              <a:chOff x="4317618" y="3775873"/>
                              <a:chExt cx="2056765" cy="825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317618" y="3775873"/>
                                <a:ext cx="205675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317618" y="3775873"/>
                                <a:ext cx="2056765" cy="8255"/>
                                <a:chOff x="6" y="6"/>
                                <a:chExt cx="6365487" cy="3775867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6" y="6"/>
                                  <a:ext cx="6365475" cy="377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4317618" y="3775873"/>
                                  <a:ext cx="20478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6" y="6"/>
                                  <a:ext cx="3226" cy="2"/>
                                </a:xfrm>
                                <a:custGeom>
                                  <a:rect b="b" l="l" r="r" t="t"/>
                                  <a:pathLst>
                                    <a:path extrusionOk="0" h="120000" w="3226">
                                      <a:moveTo>
                                        <a:pt x="0" y="0"/>
                                      </a:moveTo>
                                      <a:lnTo>
                                        <a:pt x="32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56765" cy="825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6765" cy="8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Shannon Walls,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LFbRcpyKusO93my2+GkWlU+26g==">AMUW2mX1AIFg8sTJgfRo1MV95RGgy4Ek6jKiUUJZVOw8+umIFj/U9Fk/vo//iLgUbMUyen9Abz4BkHxhg5AXgO8a33xTOzQnxt5wwLtUmYcAihN+NAiKYQM=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