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2022-17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ADOPTION OF CAPITAL PROJECTS PLAN </w:t>
      </w:r>
    </w:p>
    <w:p w:rsidR="00000000" w:rsidDel="00000000" w:rsidP="00000000" w:rsidRDefault="00000000" w:rsidRPr="00000000" w14:paraId="00000003">
      <w:pPr>
        <w:pageBreakBefore w:val="0"/>
        <w:ind w:left="288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BUDGET YEAR 2023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This resolution is adopted by the Board of Trustees of the School Corporation below: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School Corporation Name:</w:t>
        <w:tab/>
        <w:t xml:space="preserve">Mt. Vernon Community School Corporation</w:t>
        <w:tab/>
        <w:tab/>
        <w:tab/>
        <w:tab/>
        <w:tab/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County:</w:t>
        <w:tab/>
        <w:tab/>
        <w:tab/>
        <w:t xml:space="preserve">Hancock</w:t>
        <w:tab/>
        <w:tab/>
        <w:tab/>
        <w:tab/>
        <w:tab/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 School Capital Projects Plan has been established; and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Board of Trustees is required under IC 20-40-18-6 to adopt a plan for the School Bus Replacement Plan; and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Board of Trustees held a public hearing on the plan date and place  below: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Meeting Date:</w:t>
        <w:tab/>
        <w:tab/>
        <w:tab/>
        <w:t xml:space="preserve">July 18, 2022</w:t>
        <w:tab/>
        <w:tab/>
        <w:tab/>
        <w:tab/>
        <w:tab/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Meeting Location:</w:t>
        <w:tab/>
        <w:tab/>
        <w:t xml:space="preserve">1806 W. State Road 234 Fortville, IN  46040</w:t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THEREFORE, BE IT RESOLVED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by the Board of Trustees that the plan entitled "Capital Projects Plan" described in this resolution, is adopted as the Board of Trustees' Plan with respect to the Capital Projects Plan.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FURTHER RESOLVED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that the Board of Trustees shall submit a certified copy of this resolution to the Department of Local Government Finance as required by IC 20-40-18-6</w:t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Adoption Date:</w:t>
        <w:tab/>
        <w:t xml:space="preserve">June 20, 2022</w:t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AYE</w:t>
        <w:tab/>
        <w:tab/>
        <w:tab/>
        <w:tab/>
        <w:tab/>
        <w:tab/>
        <w:tab/>
        <w:tab/>
        <w:t xml:space="preserve">NAY</w:t>
        <w:tab/>
        <w:tab/>
        <w:tab/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  <w:tab/>
        <w:tab/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Shannon Walls</w:t>
        <w:tab/>
        <w:tab/>
        <w:tab/>
        <w:tab/>
        <w:tab/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of Board of School Trustees</w:t>
        <w:tab/>
        <w:tab/>
        <w:tab/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olh1Nvifxpgu54P/gVcQX1YFZw==">AMUW2mUPIFRg+DhM8T20j+TrIb3XZ5BRlOJ5bWIs81FCO9KoQv9e+O8FBcxknsfKZxBiCHVyuwEIj6ASezKowjfP6c+FNShsem7oCvEioDXkiosmwUm2eb4=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